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  <w:t xml:space="preserve">Забайкальский Росреестр продолжает наполнять сведениями Национальную систему пространственных данных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  <w:t xml:space="preserve">Ф</w:t>
      </w:r>
      <w:r>
        <w:rPr>
          <w:rFonts w:ascii="Tinos" w:hAnsi="Tinos" w:eastAsia="Tinos" w:cs="Tinos"/>
          <w:sz w:val="28"/>
          <w:szCs w:val="28"/>
        </w:rPr>
        <w:t xml:space="preserve">едеральная информационная</w:t>
      </w:r>
      <w:r>
        <w:rPr>
          <w:rFonts w:ascii="Tinos" w:hAnsi="Tinos" w:eastAsia="Tinos" w:cs="Tinos"/>
          <w:sz w:val="28"/>
          <w:szCs w:val="28"/>
        </w:rPr>
        <w:t xml:space="preserve"> систем</w:t>
      </w:r>
      <w:r>
        <w:rPr>
          <w:rFonts w:ascii="Tinos" w:hAnsi="Tinos" w:eastAsia="Tinos" w:cs="Tinos"/>
          <w:sz w:val="28"/>
          <w:szCs w:val="28"/>
        </w:rPr>
        <w:t xml:space="preserve">а</w:t>
      </w:r>
      <w:r>
        <w:rPr>
          <w:rFonts w:ascii="Tinos" w:hAnsi="Tinos" w:eastAsia="Tinos" w:cs="Tinos"/>
          <w:sz w:val="28"/>
          <w:szCs w:val="28"/>
        </w:rPr>
        <w:t xml:space="preserve"> «Единая цифровая платформа «Национальная система пространственных </w:t>
      </w:r>
      <w:r>
        <w:rPr>
          <w:rFonts w:ascii="Tinos" w:hAnsi="Tinos" w:eastAsia="Tinos" w:cs="Tinos"/>
          <w:sz w:val="28"/>
          <w:szCs w:val="28"/>
        </w:rPr>
        <w:t xml:space="preserve">данных»  (</w:t>
      </w:r>
      <w:r>
        <w:rPr>
          <w:rFonts w:ascii="Tinos" w:hAnsi="Tinos" w:eastAsia="Tinos" w:cs="Tinos"/>
          <w:sz w:val="28"/>
          <w:szCs w:val="28"/>
        </w:rPr>
        <w:t xml:space="preserve">НСПД) </w:t>
      </w:r>
      <w:r>
        <w:rPr>
          <w:rFonts w:ascii="Tinos" w:hAnsi="Tinos" w:eastAsia="Tinos" w:cs="Tinos"/>
          <w:sz w:val="28"/>
          <w:szCs w:val="28"/>
        </w:rPr>
        <w:t xml:space="preserve"> - это отечественное геоинформационное программное обеспечение</w:t>
      </w:r>
      <w:r>
        <w:rPr>
          <w:rFonts w:ascii="Tinos" w:hAnsi="Tinos" w:eastAsia="Tinos" w:cs="Tinos"/>
          <w:sz w:val="28"/>
          <w:szCs w:val="28"/>
        </w:rPr>
        <w:t xml:space="preserve">, которое </w:t>
      </w:r>
      <w:r>
        <w:rPr>
          <w:rFonts w:ascii="Tinos" w:hAnsi="Tinos" w:eastAsia="Tinos" w:cs="Tinos"/>
          <w:sz w:val="28"/>
          <w:szCs w:val="28"/>
        </w:rPr>
        <w:t xml:space="preserve">упрощает процедуру получения услуг в сфере земельных и имущественных отношений. </w:t>
      </w:r>
      <w:r>
        <w:rPr>
          <w:rFonts w:ascii="Tinos" w:hAnsi="Tinos" w:eastAsia="Tinos" w:cs="Tinos"/>
          <w:sz w:val="28"/>
          <w:szCs w:val="28"/>
        </w:rPr>
        <w:t xml:space="preserve">Систему </w:t>
      </w:r>
      <w:r>
        <w:rPr>
          <w:rFonts w:ascii="Tinos" w:hAnsi="Tinos" w:eastAsia="Tinos" w:cs="Tinos"/>
          <w:sz w:val="28"/>
          <w:szCs w:val="28"/>
        </w:rPr>
        <w:t xml:space="preserve">используют органы власти, </w:t>
      </w:r>
      <w:r>
        <w:rPr>
          <w:rFonts w:ascii="Tinos" w:hAnsi="Tinos" w:eastAsia="Tinos" w:cs="Tinos"/>
          <w:sz w:val="28"/>
          <w:szCs w:val="28"/>
        </w:rPr>
        <w:t xml:space="preserve">представители бизнес-сообщества и</w:t>
      </w:r>
      <w:r>
        <w:rPr>
          <w:rFonts w:ascii="Tinos" w:hAnsi="Tinos" w:eastAsia="Tinos" w:cs="Tinos"/>
          <w:sz w:val="28"/>
          <w:szCs w:val="28"/>
        </w:rPr>
        <w:t xml:space="preserve"> граждане.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  <w:t xml:space="preserve">Уже сейчас платформа помогает получить сведения о земельных участках по кадастровому номеру или по выбранным границам; использовать картографические слои; найти земли, подходящие для развития туризма, строительства. Подробнее:</w:t>
      </w:r>
      <w:hyperlink r:id="rId16" w:tooltip="%20" w:history="1">
        <w:r>
          <w:rPr>
            <w:rStyle w:val="952"/>
            <w:rFonts w:ascii="Tinos" w:hAnsi="Tinos" w:eastAsia="Tinos" w:cs="Tinos"/>
            <w:sz w:val="28"/>
            <w:szCs w:val="28"/>
          </w:rPr>
          <w:t xml:space="preserve"> </w:t>
        </w:r>
      </w:hyperlink>
      <w:r>
        <w:rPr>
          <w:rFonts w:ascii="Tinos" w:hAnsi="Tinos" w:eastAsia="Tinos" w:cs="Tinos"/>
          <w:sz w:val="28"/>
          <w:szCs w:val="28"/>
        </w:rPr>
      </w:r>
      <w:hyperlink r:id="rId17" w:tooltip="https://nspd.gov.ru/#top_section" w:anchor="top_section" w:history="1">
        <w:r>
          <w:rPr>
            <w:rStyle w:val="952"/>
            <w:rFonts w:ascii="Tinos" w:hAnsi="Tinos" w:eastAsia="Tinos" w:cs="Tinos"/>
            <w:sz w:val="28"/>
            <w:szCs w:val="28"/>
          </w:rPr>
          <w:t xml:space="preserve">https://nspd.gov.ru/#top_section</w:t>
        </w:r>
      </w:hyperlink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  <w:t xml:space="preserve">В частности, для бизнес-сообщества и граждан доступны сервисы: «Земля просто», «Земля для стройки», «Земля для туризма», «Земля для фермера», «Мои объекты недвижимости», «Градостроительная проработка онлайн», «Согласования в с</w:t>
      </w:r>
      <w:r>
        <w:rPr>
          <w:rFonts w:ascii="Tinos" w:hAnsi="Tinos" w:eastAsia="Tinos" w:cs="Tinos"/>
          <w:sz w:val="28"/>
          <w:szCs w:val="28"/>
        </w:rPr>
        <w:t xml:space="preserve">тройке», «Комплексное развитие территории», «Индивидуальное жилищное строительство», «Языки коренных народов Арктики». Сервисы помогут найти земли, получить согласования для разрешения на строительство, узнать информацию о правовом статусе территорий и пр.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  <w:t xml:space="preserve">- </w:t>
      </w:r>
      <w:r>
        <w:rPr>
          <w:rFonts w:ascii="Tinos" w:hAnsi="Tinos" w:eastAsia="Tinos" w:cs="Tinos"/>
          <w:sz w:val="28"/>
          <w:szCs w:val="28"/>
        </w:rPr>
        <w:t xml:space="preserve">Для органов власти доступны </w:t>
      </w:r>
      <w:r>
        <w:rPr>
          <w:rFonts w:ascii="Tinos" w:hAnsi="Tinos" w:eastAsia="Tinos" w:cs="Tinos"/>
          <w:sz w:val="28"/>
          <w:szCs w:val="28"/>
        </w:rPr>
        <w:t xml:space="preserve">ещё  два</w:t>
      </w:r>
      <w:r>
        <w:rPr>
          <w:rFonts w:ascii="Tinos" w:hAnsi="Tinos" w:eastAsia="Tinos" w:cs="Tinos"/>
          <w:sz w:val="28"/>
          <w:szCs w:val="28"/>
        </w:rPr>
        <w:t xml:space="preserve"> сервиса: «Умный кадастр» и «Использование пространственных данных в контрольной (надзорной) деятельности». Эти</w:t>
      </w:r>
      <w:r>
        <w:rPr>
          <w:rFonts w:ascii="Tinos" w:hAnsi="Tinos" w:eastAsia="Tinos" w:cs="Tinos"/>
          <w:sz w:val="28"/>
          <w:szCs w:val="28"/>
        </w:rPr>
        <w:t xml:space="preserve"> площадки помогают использовать точные и полные сведения о недвижимости, упрощают анализ данных, помогают в вопросах территориального планирования, превентивно устанавливают причины для отказа в предоставлении государственной или муниципальной услуги и др.</w:t>
      </w:r>
      <w:r>
        <w:rPr>
          <w:rFonts w:ascii="Tinos" w:hAnsi="Tinos" w:eastAsia="Tinos" w:cs="Tinos"/>
          <w:sz w:val="28"/>
          <w:szCs w:val="28"/>
        </w:rPr>
        <w:t xml:space="preserve">, – отме</w:t>
      </w:r>
      <w:r>
        <w:rPr>
          <w:rFonts w:ascii="Tinos" w:hAnsi="Tinos" w:eastAsia="Tinos" w:cs="Tinos"/>
          <w:sz w:val="28"/>
          <w:szCs w:val="28"/>
        </w:rPr>
        <w:t xml:space="preserve">чает Оксана Крылова,</w:t>
      </w:r>
      <w:r>
        <w:rPr>
          <w:rFonts w:ascii="Tinos" w:hAnsi="Tinos" w:eastAsia="Tinos" w:cs="Tinos"/>
          <w:sz w:val="28"/>
          <w:szCs w:val="28"/>
        </w:rPr>
        <w:t xml:space="preserve"> руководитель Управления </w:t>
      </w:r>
      <w:r>
        <w:rPr>
          <w:rFonts w:ascii="Tinos" w:hAnsi="Tinos" w:eastAsia="Tinos" w:cs="Tinos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sz w:val="28"/>
          <w:szCs w:val="28"/>
        </w:rPr>
        <w:t xml:space="preserve"> по </w:t>
      </w:r>
      <w:r>
        <w:rPr>
          <w:rFonts w:ascii="Tinos" w:hAnsi="Tinos" w:eastAsia="Tinos" w:cs="Tinos"/>
          <w:sz w:val="28"/>
          <w:szCs w:val="28"/>
        </w:rPr>
        <w:t xml:space="preserve">Забайкальскому краю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709"/>
        <w:jc w:val="both"/>
        <w:spacing w:before="57" w:beforeAutospacing="0" w:after="57" w:afterAutospacing="0" w:line="283" w:lineRule="atLeast"/>
        <w:tabs>
          <w:tab w:val="left" w:pos="720" w:leader="none"/>
        </w:tabs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Забайкальском крае уже заметна эффективность госпрограммы. В ЕГРН на 100% внесены сведения о границах Забайкальского края с соседними субъектами и границах муниципальных образований. Также внесены </w:t>
      </w:r>
      <w:r>
        <w:rPr>
          <w:rFonts w:ascii="Tinos" w:hAnsi="Tinos" w:eastAsia="Tinos" w:cs="Tinos"/>
          <w:bCs/>
          <w:sz w:val="28"/>
          <w:szCs w:val="28"/>
        </w:rPr>
        <w:t xml:space="preserve">2438 из 3577 границ территориальных зон (68,2%), 505 из 876 границ населенных пунктов (58%).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</w:r>
    </w:p>
    <w:p>
      <w:pPr>
        <w:contextualSpacing/>
        <w:ind w:firstLine="709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709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  <w:t xml:space="preserve">Кроме того, в ЕГР</w:t>
      </w:r>
      <w:r>
        <w:rPr>
          <w:rFonts w:ascii="Tinos" w:hAnsi="Tinos" w:eastAsia="Tinos" w:cs="Tinos"/>
          <w:sz w:val="28"/>
          <w:szCs w:val="28"/>
        </w:rPr>
        <w:t xml:space="preserve">Н внесены сведения о 7 особо охраняемых природных территорий федерального значения из них: 3 национальных парка, 2 государственных природных заказника, 2 государственных природных заповедника, 88 особо охраняемых природных территории регионального значения</w:t>
      </w:r>
      <w:r>
        <w:rPr>
          <w:rFonts w:ascii="Tinos" w:hAnsi="Tinos" w:eastAsia="Tinos" w:cs="Tinos"/>
          <w:sz w:val="28"/>
          <w:szCs w:val="28"/>
        </w:rPr>
        <w:t xml:space="preserve">:</w:t>
      </w:r>
      <w:r>
        <w:rPr>
          <w:rFonts w:ascii="Tinos" w:hAnsi="Tinos" w:eastAsia="Tinos" w:cs="Tinos"/>
          <w:sz w:val="28"/>
          <w:szCs w:val="28"/>
        </w:rPr>
        <w:t xml:space="preserve"> 65 памятников природы, 19 </w:t>
      </w:r>
      <w:r>
        <w:rPr>
          <w:rFonts w:ascii="Tinos" w:hAnsi="Tinos" w:eastAsia="Tinos" w:cs="Tinos"/>
          <w:sz w:val="28"/>
          <w:szCs w:val="28"/>
        </w:rPr>
        <w:t xml:space="preserve">государственных  природных</w:t>
      </w:r>
      <w:r>
        <w:rPr>
          <w:rFonts w:ascii="Tinos" w:hAnsi="Tinos" w:eastAsia="Tinos" w:cs="Tinos"/>
          <w:sz w:val="28"/>
          <w:szCs w:val="28"/>
        </w:rPr>
        <w:t xml:space="preserve"> заказников, 2 природных парка и 2 учебно-научных стационара. Также внесены сведения в отношении 156 объектов культурного наследия, 60 территорий объектов культурного наследия и 6 зон охраны объектов культурного наследия.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  <w:t xml:space="preserve">- </w:t>
      </w:r>
      <w:r>
        <w:rPr>
          <w:rFonts w:ascii="Tinos" w:hAnsi="Tinos" w:eastAsia="Tinos" w:cs="Tinos"/>
          <w:sz w:val="28"/>
          <w:szCs w:val="28"/>
        </w:rPr>
        <w:t xml:space="preserve">НСПД позволит проявить экономический потенциал территорий и способствовать развитию стратегических проектов и программ в сфере строительства и недвижимости, а также улучшению жилищных условий для каждого россиянина</w:t>
      </w:r>
      <w:bookmarkStart w:id="0" w:name="undefined"/>
      <w:r>
        <w:rPr>
          <w:rFonts w:ascii="Tinos" w:hAnsi="Tinos" w:eastAsia="Tinos" w:cs="Tinos"/>
          <w:sz w:val="28"/>
          <w:szCs w:val="28"/>
        </w:rPr>
      </w:r>
      <w:bookmarkEnd w:id="0"/>
      <w:r>
        <w:rPr>
          <w:rFonts w:ascii="Tinos" w:hAnsi="Tinos" w:eastAsia="Tinos" w:cs="Tinos"/>
          <w:sz w:val="28"/>
          <w:szCs w:val="28"/>
        </w:rPr>
        <w:t xml:space="preserve">, - отмечает Ольга Маркова, президент региональной Нотариальной палаты, член Общественного совета Управления </w:t>
      </w:r>
      <w:r>
        <w:rPr>
          <w:rFonts w:ascii="Tinos" w:hAnsi="Tinos" w:eastAsia="Tinos" w:cs="Tinos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sz w:val="28"/>
          <w:szCs w:val="28"/>
        </w:rPr>
        <w:t xml:space="preserve"> по Забайкальскому краю.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665"/>
        <w:contextualSpacing/>
        <w:ind w:firstLine="567"/>
        <w:jc w:val="both"/>
        <w:spacing w:before="57" w:beforeAutospacing="0" w:after="57" w:afterAutospacing="0" w:line="283" w:lineRule="atLeast"/>
        <w:shd w:val="clear" w:color="auto" w:fill="ffffff"/>
        <w:rPr>
          <w:rFonts w:ascii="Tinos" w:hAnsi="Tinos" w:cs="Tinos"/>
          <w:color w:val="1a1a1a"/>
        </w:rPr>
      </w:pP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РосреестрЧита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РосреестрЗабайкальскийКрай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ЗабайкальскийРосреестр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#Росреестр75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#Недвижимость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ЗемляДляСтройки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#НСПД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  <w:style w:type="paragraph" w:styleId="1_665" w:customStyle="1">
    <w:name w:val="Normal (Web)"/>
    <w:basedOn w:val="617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%20" TargetMode="External"/><Relationship Id="rId17" Type="http://schemas.openxmlformats.org/officeDocument/2006/relationships/hyperlink" Target="https://nspd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2025-07-18T00:04:30Z</dcterms:modified>
</cp:coreProperties>
</file>